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001" w:rsidRPr="003E7001" w:rsidRDefault="003E7001" w:rsidP="003E7001">
      <w:pPr>
        <w:rPr>
          <w:sz w:val="28"/>
          <w:szCs w:val="32"/>
        </w:rPr>
      </w:pPr>
      <w:bookmarkStart w:id="0" w:name="_GoBack"/>
      <w:bookmarkEnd w:id="0"/>
    </w:p>
    <w:p w:rsidR="00662ED3" w:rsidRPr="003E7001" w:rsidRDefault="00662ED3" w:rsidP="003E7001">
      <w:pPr>
        <w:jc w:val="center"/>
        <w:rPr>
          <w:b/>
          <w:sz w:val="28"/>
          <w:szCs w:val="32"/>
        </w:rPr>
      </w:pPr>
      <w:r w:rsidRPr="00662ED3">
        <w:rPr>
          <w:b/>
          <w:sz w:val="28"/>
          <w:szCs w:val="32"/>
        </w:rPr>
        <w:t>Ин</w:t>
      </w:r>
      <w:r w:rsidR="00934A63" w:rsidRPr="00662ED3">
        <w:rPr>
          <w:b/>
          <w:sz w:val="28"/>
          <w:szCs w:val="32"/>
        </w:rPr>
        <w:t>формаци</w:t>
      </w:r>
      <w:r w:rsidRPr="00662ED3">
        <w:rPr>
          <w:b/>
          <w:sz w:val="28"/>
          <w:szCs w:val="32"/>
        </w:rPr>
        <w:t>я</w:t>
      </w:r>
      <w:r w:rsidR="003E7001">
        <w:rPr>
          <w:b/>
          <w:sz w:val="28"/>
          <w:szCs w:val="32"/>
        </w:rPr>
        <w:t xml:space="preserve"> </w:t>
      </w:r>
      <w:r w:rsidRPr="00662ED3">
        <w:rPr>
          <w:b/>
          <w:sz w:val="28"/>
          <w:szCs w:val="32"/>
        </w:rPr>
        <w:t xml:space="preserve">о </w:t>
      </w:r>
      <w:r w:rsidR="00B213E3">
        <w:rPr>
          <w:b/>
          <w:sz w:val="28"/>
          <w:szCs w:val="32"/>
        </w:rPr>
        <w:t xml:space="preserve">результатах </w:t>
      </w:r>
      <w:r w:rsidR="005E711C" w:rsidRPr="005E711C">
        <w:rPr>
          <w:b/>
          <w:sz w:val="28"/>
          <w:szCs w:val="32"/>
        </w:rPr>
        <w:t>контрольно</w:t>
      </w:r>
      <w:r w:rsidR="00B213E3">
        <w:rPr>
          <w:b/>
          <w:sz w:val="28"/>
          <w:szCs w:val="32"/>
        </w:rPr>
        <w:t>го</w:t>
      </w:r>
      <w:r w:rsidR="005E711C" w:rsidRPr="005E711C">
        <w:rPr>
          <w:b/>
          <w:sz w:val="28"/>
          <w:szCs w:val="32"/>
        </w:rPr>
        <w:t xml:space="preserve"> мероприяти</w:t>
      </w:r>
      <w:r w:rsidR="00B213E3">
        <w:rPr>
          <w:b/>
          <w:sz w:val="28"/>
          <w:szCs w:val="32"/>
        </w:rPr>
        <w:t>я</w:t>
      </w:r>
      <w:r w:rsidR="005E711C" w:rsidRPr="005E711C">
        <w:rPr>
          <w:b/>
          <w:sz w:val="28"/>
          <w:szCs w:val="32"/>
        </w:rPr>
        <w:t xml:space="preserve"> «</w:t>
      </w:r>
      <w:r w:rsidR="00B213E3">
        <w:rPr>
          <w:b/>
          <w:sz w:val="28"/>
          <w:szCs w:val="32"/>
        </w:rPr>
        <w:t>Проверка законности и </w:t>
      </w:r>
      <w:r w:rsidR="00676EF5" w:rsidRPr="00676EF5">
        <w:rPr>
          <w:b/>
          <w:sz w:val="28"/>
          <w:szCs w:val="32"/>
        </w:rPr>
        <w:t>эффективности использования средств областного бюджета, выделенных на реализацию регионального проекта «Формирование комфортной городской среды (Ростовская область)»</w:t>
      </w:r>
    </w:p>
    <w:p w:rsidR="00BA1308" w:rsidRPr="00BA1308" w:rsidRDefault="00BA1308" w:rsidP="003E7001">
      <w:pPr>
        <w:jc w:val="both"/>
        <w:rPr>
          <w:sz w:val="28"/>
          <w:szCs w:val="32"/>
        </w:rPr>
      </w:pPr>
    </w:p>
    <w:p w:rsidR="00762726" w:rsidRPr="00976B2C" w:rsidRDefault="002F0834" w:rsidP="00934BE7">
      <w:pPr>
        <w:ind w:firstLine="720"/>
        <w:jc w:val="both"/>
        <w:rPr>
          <w:sz w:val="28"/>
          <w:szCs w:val="32"/>
        </w:rPr>
      </w:pPr>
      <w:r w:rsidRPr="00BA1308">
        <w:rPr>
          <w:sz w:val="28"/>
          <w:szCs w:val="32"/>
        </w:rPr>
        <w:t xml:space="preserve">Контрольно-счетной палатой </w:t>
      </w:r>
      <w:r w:rsidRPr="00976B2C">
        <w:rPr>
          <w:sz w:val="28"/>
          <w:szCs w:val="32"/>
        </w:rPr>
        <w:t xml:space="preserve">Ростовской области (далее – Палата) проведено контрольное мероприятие </w:t>
      </w:r>
      <w:r w:rsidR="005E711C" w:rsidRPr="00976B2C">
        <w:rPr>
          <w:sz w:val="28"/>
          <w:szCs w:val="32"/>
        </w:rPr>
        <w:t>«</w:t>
      </w:r>
      <w:r w:rsidR="009B0EF4" w:rsidRPr="009B0EF4">
        <w:rPr>
          <w:sz w:val="28"/>
          <w:szCs w:val="32"/>
        </w:rPr>
        <w:t>Проверка законности и эффективности использования средств областного бюджета, выделенных на реализацию регионального проекта «Формирование комфортной городской среды (Ростовская область)»</w:t>
      </w:r>
      <w:r w:rsidRPr="00976B2C">
        <w:rPr>
          <w:sz w:val="28"/>
          <w:szCs w:val="32"/>
        </w:rPr>
        <w:t>.</w:t>
      </w:r>
    </w:p>
    <w:p w:rsidR="009B0EF4" w:rsidRPr="009B0EF4" w:rsidRDefault="002F0834" w:rsidP="009B0EF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6B2C">
        <w:rPr>
          <w:sz w:val="28"/>
          <w:szCs w:val="32"/>
        </w:rPr>
        <w:t>Проверками были охвачены министерство жилищно</w:t>
      </w:r>
      <w:r w:rsidRPr="005E711C">
        <w:rPr>
          <w:sz w:val="28"/>
          <w:szCs w:val="32"/>
        </w:rPr>
        <w:t xml:space="preserve">-коммунального хозяйства Ростовской области (далее – министерство, минЖКХ области) и </w:t>
      </w:r>
      <w:r w:rsidR="009B0EF4">
        <w:rPr>
          <w:sz w:val="28"/>
          <w:szCs w:val="28"/>
        </w:rPr>
        <w:t>13</w:t>
      </w:r>
      <w:r w:rsidR="00B213E3">
        <w:rPr>
          <w:sz w:val="28"/>
          <w:szCs w:val="28"/>
        </w:rPr>
        <w:t> </w:t>
      </w:r>
      <w:r w:rsidR="00956ECE" w:rsidRPr="00956ECE">
        <w:rPr>
          <w:sz w:val="28"/>
          <w:szCs w:val="28"/>
        </w:rPr>
        <w:t>муниципальных образовани</w:t>
      </w:r>
      <w:r w:rsidR="00956ECE">
        <w:rPr>
          <w:sz w:val="28"/>
          <w:szCs w:val="28"/>
        </w:rPr>
        <w:t>й, в которых расположен</w:t>
      </w:r>
      <w:r w:rsidR="009B0EF4">
        <w:rPr>
          <w:sz w:val="28"/>
          <w:szCs w:val="28"/>
        </w:rPr>
        <w:t>а 21</w:t>
      </w:r>
      <w:r w:rsidR="00B213E3">
        <w:rPr>
          <w:sz w:val="28"/>
          <w:szCs w:val="28"/>
        </w:rPr>
        <w:t> </w:t>
      </w:r>
      <w:r w:rsidR="00956ECE" w:rsidRPr="00956ECE">
        <w:rPr>
          <w:sz w:val="28"/>
          <w:szCs w:val="28"/>
        </w:rPr>
        <w:t>общественн</w:t>
      </w:r>
      <w:r w:rsidR="009B0EF4">
        <w:rPr>
          <w:sz w:val="28"/>
          <w:szCs w:val="28"/>
        </w:rPr>
        <w:t>ая</w:t>
      </w:r>
      <w:r w:rsidR="00956ECE" w:rsidRPr="00956ECE">
        <w:rPr>
          <w:sz w:val="28"/>
          <w:szCs w:val="28"/>
        </w:rPr>
        <w:t xml:space="preserve"> территори</w:t>
      </w:r>
      <w:r w:rsidR="009B0EF4">
        <w:rPr>
          <w:sz w:val="28"/>
          <w:szCs w:val="28"/>
        </w:rPr>
        <w:t>я</w:t>
      </w:r>
      <w:r w:rsidR="00956ECE" w:rsidRPr="00956ECE">
        <w:rPr>
          <w:sz w:val="28"/>
          <w:szCs w:val="28"/>
        </w:rPr>
        <w:t xml:space="preserve">. </w:t>
      </w:r>
      <w:r w:rsidR="009B0EF4" w:rsidRPr="009B0EF4">
        <w:rPr>
          <w:sz w:val="28"/>
          <w:szCs w:val="28"/>
        </w:rPr>
        <w:t>В их числе: города Новочеркасск, Ростов-на-Дону, а также Боковское и Каргинское сельс</w:t>
      </w:r>
      <w:r w:rsidR="00B213E3">
        <w:rPr>
          <w:sz w:val="28"/>
          <w:szCs w:val="28"/>
        </w:rPr>
        <w:t>кие поселения Боковского района,</w:t>
      </w:r>
      <w:r w:rsidR="009B0EF4" w:rsidRPr="009B0EF4">
        <w:rPr>
          <w:sz w:val="28"/>
          <w:szCs w:val="28"/>
        </w:rPr>
        <w:t xml:space="preserve"> Мешковское сельское поселение</w:t>
      </w:r>
      <w:r w:rsidR="009B0EF4" w:rsidRPr="009B0EF4">
        <w:t xml:space="preserve"> </w:t>
      </w:r>
      <w:r w:rsidR="009B0EF4" w:rsidRPr="009B0EF4">
        <w:rPr>
          <w:sz w:val="28"/>
          <w:szCs w:val="28"/>
        </w:rPr>
        <w:t>Верхнедонского района</w:t>
      </w:r>
      <w:r w:rsidR="00B213E3">
        <w:rPr>
          <w:sz w:val="28"/>
          <w:szCs w:val="28"/>
        </w:rPr>
        <w:t>,</w:t>
      </w:r>
      <w:r w:rsidR="009B0EF4" w:rsidRPr="009B0EF4">
        <w:rPr>
          <w:sz w:val="28"/>
          <w:szCs w:val="28"/>
        </w:rPr>
        <w:t xml:space="preserve"> Егорлыкское, Кавалерское и Роговское сельски</w:t>
      </w:r>
      <w:r w:rsidR="00B213E3">
        <w:rPr>
          <w:sz w:val="28"/>
          <w:szCs w:val="28"/>
        </w:rPr>
        <w:t>е поселения Егорлыкского района,</w:t>
      </w:r>
      <w:r w:rsidR="009B0EF4" w:rsidRPr="009B0EF4">
        <w:rPr>
          <w:sz w:val="28"/>
          <w:szCs w:val="28"/>
        </w:rPr>
        <w:t xml:space="preserve"> Коммунарское и</w:t>
      </w:r>
      <w:r w:rsidR="009B0EF4" w:rsidRPr="009B0EF4">
        <w:t xml:space="preserve"> </w:t>
      </w:r>
      <w:r w:rsidR="009B0EF4" w:rsidRPr="009B0EF4">
        <w:rPr>
          <w:sz w:val="28"/>
          <w:szCs w:val="28"/>
        </w:rPr>
        <w:t>Кривянское сельские поселения Октябрьского района</w:t>
      </w:r>
      <w:r w:rsidR="00B213E3">
        <w:rPr>
          <w:sz w:val="28"/>
          <w:szCs w:val="28"/>
        </w:rPr>
        <w:t>,</w:t>
      </w:r>
      <w:r w:rsidR="009B0EF4" w:rsidRPr="009B0EF4">
        <w:rPr>
          <w:sz w:val="28"/>
          <w:szCs w:val="28"/>
        </w:rPr>
        <w:t xml:space="preserve"> Ремонтненское и</w:t>
      </w:r>
      <w:r w:rsidR="009B0EF4" w:rsidRPr="009B0EF4">
        <w:t xml:space="preserve"> </w:t>
      </w:r>
      <w:r w:rsidR="009B0EF4" w:rsidRPr="009B0EF4">
        <w:rPr>
          <w:sz w:val="28"/>
          <w:szCs w:val="28"/>
        </w:rPr>
        <w:t>Подгорненское сельские поселения Ремонтненского района</w:t>
      </w:r>
      <w:r w:rsidR="00B213E3">
        <w:rPr>
          <w:sz w:val="28"/>
          <w:szCs w:val="28"/>
        </w:rPr>
        <w:t>,</w:t>
      </w:r>
      <w:r w:rsidR="009B0EF4" w:rsidRPr="009B0EF4">
        <w:rPr>
          <w:sz w:val="28"/>
          <w:szCs w:val="28"/>
        </w:rPr>
        <w:t xml:space="preserve"> Тарасовское сельское поселение Тарасовского района.</w:t>
      </w:r>
    </w:p>
    <w:p w:rsidR="009B0EF4" w:rsidRPr="009B0EF4" w:rsidRDefault="00557DE8" w:rsidP="009B0EF4">
      <w:pPr>
        <w:pStyle w:val="31"/>
        <w:ind w:firstLine="709"/>
        <w:rPr>
          <w:szCs w:val="28"/>
        </w:rPr>
      </w:pPr>
      <w:r w:rsidRPr="00557DE8">
        <w:rPr>
          <w:szCs w:val="28"/>
        </w:rPr>
        <w:t xml:space="preserve">Проверки показали, что средства, выделенные на благоустройство общественных территорий, были использованы муниципалитетами по целевому назначению. </w:t>
      </w:r>
      <w:r>
        <w:rPr>
          <w:szCs w:val="28"/>
        </w:rPr>
        <w:t>П</w:t>
      </w:r>
      <w:r w:rsidRPr="00557DE8">
        <w:rPr>
          <w:szCs w:val="28"/>
        </w:rPr>
        <w:t xml:space="preserve">о итогам выполнения </w:t>
      </w:r>
      <w:r w:rsidR="009B0EF4" w:rsidRPr="009B0EF4">
        <w:rPr>
          <w:szCs w:val="28"/>
        </w:rPr>
        <w:t>в ходе реализации регионального проекта «Формирование комфортной городской среды (Ростовская область)» работ по благоустройству в Ростовской области повысился инд</w:t>
      </w:r>
      <w:r w:rsidR="00B213E3">
        <w:rPr>
          <w:szCs w:val="28"/>
        </w:rPr>
        <w:t>екс качества городской среды, а </w:t>
      </w:r>
      <w:r w:rsidR="009B0EF4" w:rsidRPr="009B0EF4">
        <w:rPr>
          <w:szCs w:val="28"/>
        </w:rPr>
        <w:t>также сократилось количество городов с неблагоприятной городской средой</w:t>
      </w:r>
      <w:r w:rsidR="00B213E3">
        <w:rPr>
          <w:szCs w:val="28"/>
        </w:rPr>
        <w:t>, в </w:t>
      </w:r>
      <w:r w:rsidR="009B0EF4" w:rsidRPr="009B0EF4">
        <w:rPr>
          <w:szCs w:val="28"/>
        </w:rPr>
        <w:t>2024-2025</w:t>
      </w:r>
      <w:r w:rsidR="00B213E3">
        <w:rPr>
          <w:szCs w:val="28"/>
        </w:rPr>
        <w:t> </w:t>
      </w:r>
      <w:r w:rsidR="009B0EF4" w:rsidRPr="009B0EF4">
        <w:rPr>
          <w:szCs w:val="28"/>
        </w:rPr>
        <w:t>год</w:t>
      </w:r>
      <w:r w:rsidR="009B0EF4">
        <w:rPr>
          <w:szCs w:val="28"/>
        </w:rPr>
        <w:t xml:space="preserve">ах </w:t>
      </w:r>
      <w:r w:rsidR="00B213E3">
        <w:rPr>
          <w:szCs w:val="28"/>
        </w:rPr>
        <w:t>благоустроено 286 </w:t>
      </w:r>
      <w:r w:rsidR="009B0EF4" w:rsidRPr="009B0EF4">
        <w:rPr>
          <w:szCs w:val="28"/>
        </w:rPr>
        <w:t>общественных территорий.</w:t>
      </w:r>
    </w:p>
    <w:p w:rsidR="00BC60F7" w:rsidRDefault="00557DE8" w:rsidP="00BC60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7DE8">
        <w:rPr>
          <w:sz w:val="28"/>
          <w:szCs w:val="28"/>
        </w:rPr>
        <w:t>Вместе с тем по итогам контрольн</w:t>
      </w:r>
      <w:r w:rsidR="00BC60F7">
        <w:rPr>
          <w:sz w:val="28"/>
          <w:szCs w:val="28"/>
        </w:rPr>
        <w:t>ого</w:t>
      </w:r>
      <w:r w:rsidRPr="00557DE8">
        <w:rPr>
          <w:sz w:val="28"/>
          <w:szCs w:val="28"/>
        </w:rPr>
        <w:t xml:space="preserve"> мероприяти</w:t>
      </w:r>
      <w:r w:rsidR="00BC60F7">
        <w:rPr>
          <w:sz w:val="28"/>
          <w:szCs w:val="28"/>
        </w:rPr>
        <w:t>я было установлено, что р</w:t>
      </w:r>
      <w:r w:rsidR="00BC60F7" w:rsidRPr="00BC60F7">
        <w:rPr>
          <w:sz w:val="28"/>
          <w:szCs w:val="28"/>
        </w:rPr>
        <w:t>еализация регионального проекта «Формирование комфортной городской среды (Ростовская область)» осуществлялась с нарушениями требований федерального, областного законодательства, муниципальных нормативных правовых актов, в ряде случаев бюджетные средства расходовались неэффективно</w:t>
      </w:r>
      <w:r w:rsidR="00BC60F7">
        <w:rPr>
          <w:sz w:val="28"/>
          <w:szCs w:val="28"/>
        </w:rPr>
        <w:t xml:space="preserve">, </w:t>
      </w:r>
      <w:r w:rsidR="00BC60F7" w:rsidRPr="00BC60F7">
        <w:rPr>
          <w:sz w:val="28"/>
          <w:szCs w:val="28"/>
        </w:rPr>
        <w:t>министерством</w:t>
      </w:r>
      <w:r w:rsidR="00CC70C1">
        <w:rPr>
          <w:sz w:val="28"/>
          <w:szCs w:val="28"/>
        </w:rPr>
        <w:t xml:space="preserve"> и </w:t>
      </w:r>
      <w:r w:rsidR="009B0EF4">
        <w:rPr>
          <w:sz w:val="28"/>
          <w:szCs w:val="28"/>
        </w:rPr>
        <w:t xml:space="preserve">органами местного самоуправления, </w:t>
      </w:r>
      <w:r w:rsidR="00BC60F7">
        <w:rPr>
          <w:sz w:val="28"/>
          <w:szCs w:val="28"/>
        </w:rPr>
        <w:t xml:space="preserve">в отдельных случаях, </w:t>
      </w:r>
      <w:r w:rsidR="00BC60F7" w:rsidRPr="00BC60F7">
        <w:rPr>
          <w:sz w:val="28"/>
          <w:szCs w:val="28"/>
        </w:rPr>
        <w:t>не</w:t>
      </w:r>
      <w:r w:rsidR="00BC60F7">
        <w:rPr>
          <w:sz w:val="28"/>
          <w:szCs w:val="28"/>
        </w:rPr>
        <w:t xml:space="preserve"> </w:t>
      </w:r>
      <w:r w:rsidR="00BC60F7" w:rsidRPr="00BC60F7">
        <w:rPr>
          <w:sz w:val="28"/>
          <w:szCs w:val="28"/>
        </w:rPr>
        <w:t>выполн</w:t>
      </w:r>
      <w:r w:rsidR="00BC60F7">
        <w:rPr>
          <w:sz w:val="28"/>
          <w:szCs w:val="28"/>
        </w:rPr>
        <w:t>ялись</w:t>
      </w:r>
      <w:r w:rsidR="00BC60F7" w:rsidRPr="00BC60F7">
        <w:rPr>
          <w:sz w:val="28"/>
          <w:szCs w:val="28"/>
        </w:rPr>
        <w:t xml:space="preserve"> задач</w:t>
      </w:r>
      <w:r w:rsidR="00BC60F7">
        <w:rPr>
          <w:sz w:val="28"/>
          <w:szCs w:val="28"/>
        </w:rPr>
        <w:t>и</w:t>
      </w:r>
      <w:r w:rsidR="00CC70C1">
        <w:rPr>
          <w:sz w:val="28"/>
          <w:szCs w:val="28"/>
        </w:rPr>
        <w:t xml:space="preserve"> и </w:t>
      </w:r>
      <w:r w:rsidR="00BC60F7" w:rsidRPr="00BC60F7">
        <w:rPr>
          <w:sz w:val="28"/>
          <w:szCs w:val="28"/>
        </w:rPr>
        <w:t>функци</w:t>
      </w:r>
      <w:r w:rsidR="00BC60F7">
        <w:rPr>
          <w:sz w:val="28"/>
          <w:szCs w:val="28"/>
        </w:rPr>
        <w:t>и</w:t>
      </w:r>
      <w:r w:rsidR="00BC60F7" w:rsidRPr="00BC60F7">
        <w:rPr>
          <w:sz w:val="28"/>
          <w:szCs w:val="28"/>
        </w:rPr>
        <w:t>.</w:t>
      </w:r>
    </w:p>
    <w:p w:rsidR="00BC60F7" w:rsidRPr="00BC60F7" w:rsidRDefault="00BC60F7" w:rsidP="00BC60F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C60F7">
        <w:rPr>
          <w:sz w:val="28"/>
          <w:szCs w:val="28"/>
        </w:rPr>
        <w:t xml:space="preserve">Так, по итогам проверок </w:t>
      </w:r>
      <w:r w:rsidR="009B0EF4" w:rsidRPr="009B0EF4">
        <w:rPr>
          <w:sz w:val="28"/>
          <w:szCs w:val="28"/>
        </w:rPr>
        <w:t>в муниципальных образованиях были выявлены</w:t>
      </w:r>
      <w:r w:rsidR="009B0EF4" w:rsidRPr="009B0EF4">
        <w:rPr>
          <w:sz w:val="28"/>
          <w:szCs w:val="20"/>
        </w:rPr>
        <w:t xml:space="preserve"> </w:t>
      </w:r>
      <w:r w:rsidR="009B0EF4" w:rsidRPr="009B0EF4">
        <w:rPr>
          <w:sz w:val="28"/>
          <w:szCs w:val="28"/>
        </w:rPr>
        <w:t>множественные факты завышения стоимости выполненных работ,</w:t>
      </w:r>
      <w:r w:rsidR="00292AFC">
        <w:rPr>
          <w:sz w:val="28"/>
          <w:szCs w:val="28"/>
        </w:rPr>
        <w:t xml:space="preserve"> которые, в ряде случаев, привели к ущербу бюджету Ростовской области, </w:t>
      </w:r>
      <w:r w:rsidR="009B0EF4" w:rsidRPr="009B0EF4">
        <w:rPr>
          <w:sz w:val="28"/>
          <w:szCs w:val="28"/>
        </w:rPr>
        <w:t>нарушения при реализации контрактов, случаи несоблюдения принципа эффективности использования бюджетных средств в части осуществления расходов без достижения требуемого результата, а также другие нарушения и недостатки</w:t>
      </w:r>
      <w:r w:rsidRPr="00BC60F7">
        <w:rPr>
          <w:sz w:val="28"/>
          <w:szCs w:val="28"/>
        </w:rPr>
        <w:t>.</w:t>
      </w:r>
    </w:p>
    <w:p w:rsidR="000063EA" w:rsidRDefault="00BC60F7" w:rsidP="0049026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0269">
        <w:rPr>
          <w:sz w:val="28"/>
          <w:szCs w:val="28"/>
        </w:rPr>
        <w:t>МинЖКХ области не соблюдались установленные сроки проверки документов, поступивших из муниципальных образований для оплаты работ по благоустройству общественных территорий, что создало предпосылки для несвоевременной оплаты муниципальн</w:t>
      </w:r>
      <w:r w:rsidR="00EA06CA">
        <w:rPr>
          <w:sz w:val="28"/>
          <w:szCs w:val="28"/>
        </w:rPr>
        <w:t>ыми заказчиками принятых работ</w:t>
      </w:r>
      <w:r w:rsidRPr="000063EA">
        <w:rPr>
          <w:sz w:val="28"/>
          <w:szCs w:val="32"/>
        </w:rPr>
        <w:t xml:space="preserve">. </w:t>
      </w:r>
      <w:r w:rsidR="00CF423A">
        <w:rPr>
          <w:sz w:val="28"/>
          <w:szCs w:val="32"/>
        </w:rPr>
        <w:t>В ходе контрольного мероприятия выявлены</w:t>
      </w:r>
      <w:r w:rsidR="009237AE">
        <w:rPr>
          <w:sz w:val="28"/>
          <w:szCs w:val="32"/>
        </w:rPr>
        <w:t xml:space="preserve"> и </w:t>
      </w:r>
      <w:r w:rsidR="00CF423A" w:rsidRPr="00CF423A">
        <w:rPr>
          <w:sz w:val="28"/>
          <w:szCs w:val="32"/>
        </w:rPr>
        <w:t>нарушени</w:t>
      </w:r>
      <w:r w:rsidR="00CF423A">
        <w:rPr>
          <w:sz w:val="28"/>
          <w:szCs w:val="32"/>
        </w:rPr>
        <w:t>я</w:t>
      </w:r>
      <w:r w:rsidR="00CF423A" w:rsidRPr="00CF423A">
        <w:rPr>
          <w:sz w:val="28"/>
          <w:szCs w:val="32"/>
        </w:rPr>
        <w:t xml:space="preserve"> условий предоставления су</w:t>
      </w:r>
      <w:r w:rsidR="00CF423A">
        <w:rPr>
          <w:sz w:val="28"/>
          <w:szCs w:val="32"/>
        </w:rPr>
        <w:t>бсидий, предусмотренных областным нормативным правовым актом</w:t>
      </w:r>
      <w:r w:rsidR="00CF423A" w:rsidRPr="00CF423A">
        <w:rPr>
          <w:sz w:val="28"/>
          <w:szCs w:val="32"/>
        </w:rPr>
        <w:t>,</w:t>
      </w:r>
      <w:r w:rsidR="00BD04F7">
        <w:rPr>
          <w:sz w:val="28"/>
          <w:szCs w:val="32"/>
        </w:rPr>
        <w:t xml:space="preserve"> </w:t>
      </w:r>
      <w:r w:rsidR="009237AE">
        <w:rPr>
          <w:sz w:val="28"/>
          <w:szCs w:val="32"/>
        </w:rPr>
        <w:t xml:space="preserve">факты несоблюдения </w:t>
      </w:r>
      <w:r w:rsidR="0054715E">
        <w:rPr>
          <w:sz w:val="28"/>
          <w:szCs w:val="32"/>
        </w:rPr>
        <w:t xml:space="preserve">министерством </w:t>
      </w:r>
      <w:r w:rsidR="009237AE">
        <w:rPr>
          <w:sz w:val="28"/>
          <w:szCs w:val="32"/>
        </w:rPr>
        <w:t xml:space="preserve">установленных требований </w:t>
      </w:r>
      <w:r w:rsidR="00DC3DF8">
        <w:rPr>
          <w:sz w:val="28"/>
          <w:szCs w:val="32"/>
        </w:rPr>
        <w:t>при</w:t>
      </w:r>
      <w:r w:rsidR="00DC3DF8" w:rsidRPr="00DC3DF8">
        <w:rPr>
          <w:sz w:val="28"/>
          <w:szCs w:val="32"/>
        </w:rPr>
        <w:t xml:space="preserve"> </w:t>
      </w:r>
      <w:r w:rsidR="00292AFC">
        <w:rPr>
          <w:sz w:val="28"/>
          <w:szCs w:val="32"/>
        </w:rPr>
        <w:t xml:space="preserve">заключении </w:t>
      </w:r>
      <w:r w:rsidR="00292AFC">
        <w:rPr>
          <w:sz w:val="28"/>
          <w:szCs w:val="32"/>
        </w:rPr>
        <w:lastRenderedPageBreak/>
        <w:t>соглашений с органами местного самоуправления,</w:t>
      </w:r>
      <w:r w:rsidR="00292AFC" w:rsidRPr="00DC3DF8">
        <w:rPr>
          <w:sz w:val="28"/>
          <w:szCs w:val="32"/>
        </w:rPr>
        <w:t xml:space="preserve"> </w:t>
      </w:r>
      <w:r w:rsidR="00292AFC">
        <w:rPr>
          <w:sz w:val="28"/>
          <w:szCs w:val="32"/>
        </w:rPr>
        <w:t>формировании документа стратегического планирования,</w:t>
      </w:r>
      <w:r w:rsidR="00292AFC" w:rsidRPr="00292AFC">
        <w:rPr>
          <w:sz w:val="28"/>
          <w:szCs w:val="32"/>
        </w:rPr>
        <w:t xml:space="preserve"> </w:t>
      </w:r>
      <w:r w:rsidR="00BD04F7">
        <w:rPr>
          <w:sz w:val="28"/>
          <w:szCs w:val="32"/>
        </w:rPr>
        <w:t xml:space="preserve">составлении </w:t>
      </w:r>
      <w:r w:rsidR="00292AFC" w:rsidRPr="00292AFC">
        <w:rPr>
          <w:sz w:val="28"/>
          <w:szCs w:val="32"/>
        </w:rPr>
        <w:t>отчетности</w:t>
      </w:r>
      <w:r w:rsidR="00292AFC">
        <w:rPr>
          <w:sz w:val="28"/>
          <w:szCs w:val="32"/>
        </w:rPr>
        <w:t xml:space="preserve">, </w:t>
      </w:r>
      <w:r w:rsidR="00292AFC" w:rsidRPr="00292AFC">
        <w:rPr>
          <w:sz w:val="28"/>
          <w:szCs w:val="32"/>
        </w:rPr>
        <w:t>допуска</w:t>
      </w:r>
      <w:r w:rsidR="00292AFC">
        <w:rPr>
          <w:sz w:val="28"/>
          <w:szCs w:val="32"/>
        </w:rPr>
        <w:t>вшей</w:t>
      </w:r>
      <w:r w:rsidR="00292AFC" w:rsidRPr="00292AFC">
        <w:rPr>
          <w:sz w:val="28"/>
          <w:szCs w:val="32"/>
        </w:rPr>
        <w:t xml:space="preserve"> искажение отчетных данных об уровне выполнения показателей государственной программы Ростовской области «Формирование современной городской среды»</w:t>
      </w:r>
      <w:r w:rsidR="00CC70C1">
        <w:rPr>
          <w:sz w:val="28"/>
          <w:szCs w:val="32"/>
        </w:rPr>
        <w:t xml:space="preserve"> и </w:t>
      </w:r>
      <w:r w:rsidR="00E571AA">
        <w:rPr>
          <w:sz w:val="28"/>
          <w:szCs w:val="32"/>
        </w:rPr>
        <w:t xml:space="preserve">регионального проекта </w:t>
      </w:r>
      <w:r w:rsidR="00E571AA" w:rsidRPr="009B0EF4">
        <w:rPr>
          <w:sz w:val="28"/>
          <w:szCs w:val="32"/>
        </w:rPr>
        <w:t>«Формирование комфортной городской среды (Ростовская область)»</w:t>
      </w:r>
      <w:r w:rsidR="00292AFC" w:rsidRPr="00292AFC">
        <w:rPr>
          <w:sz w:val="28"/>
          <w:szCs w:val="32"/>
        </w:rPr>
        <w:t xml:space="preserve">, </w:t>
      </w:r>
      <w:r w:rsidR="00292AFC">
        <w:rPr>
          <w:sz w:val="28"/>
          <w:szCs w:val="32"/>
        </w:rPr>
        <w:t>несоблюдения сроков ее предоставления.</w:t>
      </w:r>
      <w:r w:rsidR="00EE1575">
        <w:rPr>
          <w:sz w:val="28"/>
          <w:szCs w:val="32"/>
        </w:rPr>
        <w:t xml:space="preserve"> </w:t>
      </w:r>
      <w:r w:rsidR="00EE1575" w:rsidRPr="00EE1575">
        <w:rPr>
          <w:sz w:val="28"/>
          <w:szCs w:val="32"/>
        </w:rPr>
        <w:t>Контрольное мероприятие</w:t>
      </w:r>
      <w:r w:rsidR="00EE1575">
        <w:rPr>
          <w:sz w:val="28"/>
          <w:szCs w:val="32"/>
        </w:rPr>
        <w:t xml:space="preserve"> также </w:t>
      </w:r>
      <w:r w:rsidR="00EE1575" w:rsidRPr="00EE1575">
        <w:rPr>
          <w:sz w:val="28"/>
          <w:szCs w:val="32"/>
        </w:rPr>
        <w:t xml:space="preserve">показало </w:t>
      </w:r>
      <w:r w:rsidR="00EE1575" w:rsidRPr="00EE1575">
        <w:rPr>
          <w:sz w:val="28"/>
          <w:szCs w:val="28"/>
        </w:rPr>
        <w:t xml:space="preserve">недостаточность контроля, осуществляемого минЖКХ области при планировании программных мероприятий, в связи с частыми корректировками показателей </w:t>
      </w:r>
      <w:r w:rsidR="00292AFC">
        <w:rPr>
          <w:sz w:val="28"/>
          <w:szCs w:val="28"/>
        </w:rPr>
        <w:t xml:space="preserve">вышеуказанной </w:t>
      </w:r>
      <w:r w:rsidR="00292AFC">
        <w:rPr>
          <w:rFonts w:eastAsia="TimesNewRomanPSMT"/>
          <w:sz w:val="28"/>
          <w:szCs w:val="28"/>
        </w:rPr>
        <w:t>государственной программы</w:t>
      </w:r>
      <w:r w:rsidR="00EE1575" w:rsidRPr="00EE1575">
        <w:rPr>
          <w:sz w:val="28"/>
          <w:szCs w:val="28"/>
        </w:rPr>
        <w:t xml:space="preserve">, что </w:t>
      </w:r>
      <w:r w:rsidR="00292AFC" w:rsidRPr="00EE1575">
        <w:rPr>
          <w:sz w:val="28"/>
          <w:szCs w:val="28"/>
        </w:rPr>
        <w:t>указывает</w:t>
      </w:r>
      <w:r w:rsidR="00EE1575" w:rsidRPr="00EE1575">
        <w:rPr>
          <w:sz w:val="28"/>
          <w:szCs w:val="28"/>
        </w:rPr>
        <w:t xml:space="preserve"> </w:t>
      </w:r>
      <w:r w:rsidR="00292AFC">
        <w:rPr>
          <w:sz w:val="28"/>
          <w:szCs w:val="28"/>
        </w:rPr>
        <w:t>на</w:t>
      </w:r>
      <w:r w:rsidR="00EE1575" w:rsidRPr="00EE1575">
        <w:rPr>
          <w:sz w:val="28"/>
          <w:szCs w:val="28"/>
        </w:rPr>
        <w:t xml:space="preserve"> отсутстви</w:t>
      </w:r>
      <w:r w:rsidR="00292AFC">
        <w:rPr>
          <w:sz w:val="28"/>
          <w:szCs w:val="28"/>
        </w:rPr>
        <w:t>е</w:t>
      </w:r>
      <w:r w:rsidR="00EE1575" w:rsidRPr="00EE1575">
        <w:rPr>
          <w:sz w:val="28"/>
          <w:szCs w:val="28"/>
        </w:rPr>
        <w:t xml:space="preserve"> долгосрочного стратегического планирования, взаимоувязанных задач, срок</w:t>
      </w:r>
      <w:r w:rsidR="00292AFC">
        <w:rPr>
          <w:sz w:val="28"/>
          <w:szCs w:val="28"/>
        </w:rPr>
        <w:t>ов</w:t>
      </w:r>
      <w:r w:rsidR="00EE1575" w:rsidRPr="00EE1575">
        <w:rPr>
          <w:sz w:val="28"/>
          <w:szCs w:val="28"/>
        </w:rPr>
        <w:t>, ресурс</w:t>
      </w:r>
      <w:r w:rsidR="00292AFC">
        <w:rPr>
          <w:sz w:val="28"/>
          <w:szCs w:val="28"/>
        </w:rPr>
        <w:t>ов</w:t>
      </w:r>
      <w:r w:rsidR="00EE1575" w:rsidRPr="00EE1575">
        <w:rPr>
          <w:sz w:val="28"/>
          <w:szCs w:val="28"/>
        </w:rPr>
        <w:t xml:space="preserve"> и инструмент</w:t>
      </w:r>
      <w:r w:rsidR="00292AFC">
        <w:rPr>
          <w:sz w:val="28"/>
          <w:szCs w:val="28"/>
        </w:rPr>
        <w:t>ов</w:t>
      </w:r>
      <w:r w:rsidR="00EE1575" w:rsidRPr="00EE1575">
        <w:rPr>
          <w:sz w:val="28"/>
          <w:szCs w:val="28"/>
        </w:rPr>
        <w:t>, обеспечивающих достижение установленных приоритетов и целей.</w:t>
      </w:r>
      <w:r w:rsidR="00683FF4">
        <w:rPr>
          <w:sz w:val="28"/>
          <w:szCs w:val="28"/>
        </w:rPr>
        <w:t xml:space="preserve"> </w:t>
      </w:r>
      <w:r w:rsidR="000063EA" w:rsidRPr="000063EA">
        <w:rPr>
          <w:sz w:val="28"/>
          <w:szCs w:val="28"/>
        </w:rPr>
        <w:t>Также м</w:t>
      </w:r>
      <w:r w:rsidR="000063EA" w:rsidRPr="007C1C9D">
        <w:rPr>
          <w:sz w:val="28"/>
          <w:szCs w:val="28"/>
        </w:rPr>
        <w:t>инистерством</w:t>
      </w:r>
      <w:r w:rsidR="000063EA" w:rsidRPr="000063EA">
        <w:rPr>
          <w:sz w:val="28"/>
          <w:szCs w:val="28"/>
        </w:rPr>
        <w:t>,</w:t>
      </w:r>
      <w:r w:rsidR="00CC70C1">
        <w:rPr>
          <w:sz w:val="28"/>
          <w:szCs w:val="28"/>
        </w:rPr>
        <w:t xml:space="preserve"> в связи с допущенными в </w:t>
      </w:r>
      <w:r w:rsidR="000063EA" w:rsidRPr="007C1C9D">
        <w:rPr>
          <w:sz w:val="28"/>
          <w:szCs w:val="28"/>
        </w:rPr>
        <w:t>муниципальных образованиях множественными фактами завышения стоимости выполненных работ, безрезультативных расходов, выявленных в ходе контрольного мероприятия</w:t>
      </w:r>
      <w:r w:rsidR="000063EA">
        <w:rPr>
          <w:sz w:val="28"/>
          <w:szCs w:val="28"/>
        </w:rPr>
        <w:t xml:space="preserve">, </w:t>
      </w:r>
      <w:r w:rsidR="000063EA" w:rsidRPr="007C1C9D">
        <w:rPr>
          <w:sz w:val="28"/>
          <w:szCs w:val="28"/>
        </w:rPr>
        <w:t>не</w:t>
      </w:r>
      <w:r w:rsidR="000063EA">
        <w:rPr>
          <w:sz w:val="28"/>
          <w:szCs w:val="28"/>
        </w:rPr>
        <w:t xml:space="preserve"> был </w:t>
      </w:r>
      <w:r w:rsidR="000063EA" w:rsidRPr="007C1C9D">
        <w:rPr>
          <w:sz w:val="28"/>
          <w:szCs w:val="28"/>
        </w:rPr>
        <w:t>обеспечен должн</w:t>
      </w:r>
      <w:r w:rsidR="000063EA">
        <w:rPr>
          <w:sz w:val="28"/>
          <w:szCs w:val="28"/>
        </w:rPr>
        <w:t>ый</w:t>
      </w:r>
      <w:r w:rsidR="000063EA" w:rsidRPr="007C1C9D">
        <w:rPr>
          <w:sz w:val="28"/>
          <w:szCs w:val="28"/>
        </w:rPr>
        <w:t xml:space="preserve"> и своевременн</w:t>
      </w:r>
      <w:r w:rsidR="000063EA">
        <w:rPr>
          <w:sz w:val="28"/>
          <w:szCs w:val="28"/>
        </w:rPr>
        <w:t>ый</w:t>
      </w:r>
      <w:r w:rsidR="000063EA" w:rsidRPr="007C1C9D">
        <w:rPr>
          <w:sz w:val="28"/>
          <w:szCs w:val="28"/>
        </w:rPr>
        <w:t xml:space="preserve"> контрол</w:t>
      </w:r>
      <w:r w:rsidR="000063EA">
        <w:rPr>
          <w:sz w:val="28"/>
          <w:szCs w:val="28"/>
        </w:rPr>
        <w:t>ь</w:t>
      </w:r>
      <w:r w:rsidR="000063EA" w:rsidRPr="007C1C9D">
        <w:rPr>
          <w:sz w:val="28"/>
          <w:szCs w:val="28"/>
        </w:rPr>
        <w:t xml:space="preserve"> за использованием межбюджетных трансфертов, направленных на благоустройство общественных территорий, а также за исполнением администрациями муниципальных образований условий и обязательст</w:t>
      </w:r>
      <w:r w:rsidR="000063EA">
        <w:rPr>
          <w:sz w:val="28"/>
          <w:szCs w:val="28"/>
        </w:rPr>
        <w:t>в, принятых в рамках соглашений.</w:t>
      </w:r>
    </w:p>
    <w:p w:rsidR="00BA1308" w:rsidRPr="00F86E16" w:rsidRDefault="000432D8" w:rsidP="000432D8">
      <w:pPr>
        <w:shd w:val="clear" w:color="auto" w:fill="FFFFFF"/>
        <w:ind w:left="11" w:right="11" w:firstLine="709"/>
        <w:jc w:val="both"/>
        <w:rPr>
          <w:sz w:val="28"/>
          <w:szCs w:val="28"/>
        </w:rPr>
      </w:pPr>
      <w:r w:rsidRPr="000432D8">
        <w:rPr>
          <w:sz w:val="28"/>
          <w:szCs w:val="28"/>
        </w:rPr>
        <w:t xml:space="preserve">В </w:t>
      </w:r>
      <w:r w:rsidR="003B5F88">
        <w:rPr>
          <w:sz w:val="28"/>
          <w:szCs w:val="28"/>
        </w:rPr>
        <w:t xml:space="preserve">целях реализации мероприятий </w:t>
      </w:r>
      <w:r w:rsidR="003B5F88" w:rsidRPr="000432D8">
        <w:rPr>
          <w:sz w:val="28"/>
          <w:szCs w:val="28"/>
        </w:rPr>
        <w:t>по ус</w:t>
      </w:r>
      <w:r w:rsidR="00CC70C1">
        <w:rPr>
          <w:sz w:val="28"/>
          <w:szCs w:val="28"/>
        </w:rPr>
        <w:t>транению допущенных нарушений и </w:t>
      </w:r>
      <w:r w:rsidR="003B5F88" w:rsidRPr="000432D8">
        <w:rPr>
          <w:sz w:val="28"/>
          <w:szCs w:val="28"/>
        </w:rPr>
        <w:t>недостатков</w:t>
      </w:r>
      <w:r w:rsidR="003B5F88">
        <w:rPr>
          <w:sz w:val="28"/>
          <w:szCs w:val="28"/>
        </w:rPr>
        <w:t xml:space="preserve"> в адрес </w:t>
      </w:r>
      <w:r w:rsidR="00483019" w:rsidRPr="00483019">
        <w:rPr>
          <w:sz w:val="28"/>
          <w:szCs w:val="28"/>
        </w:rPr>
        <w:t>министр</w:t>
      </w:r>
      <w:r w:rsidR="00483019">
        <w:rPr>
          <w:sz w:val="28"/>
          <w:szCs w:val="28"/>
        </w:rPr>
        <w:t>а</w:t>
      </w:r>
      <w:r w:rsidR="00483019" w:rsidRPr="00483019">
        <w:rPr>
          <w:sz w:val="28"/>
          <w:szCs w:val="28"/>
        </w:rPr>
        <w:t xml:space="preserve"> жилищно-коммунального хозяйства Ростовской области</w:t>
      </w:r>
      <w:r w:rsidR="00483019">
        <w:rPr>
          <w:sz w:val="28"/>
          <w:szCs w:val="28"/>
        </w:rPr>
        <w:t xml:space="preserve">, а также </w:t>
      </w:r>
      <w:r w:rsidR="00F8288D">
        <w:rPr>
          <w:sz w:val="28"/>
          <w:szCs w:val="28"/>
        </w:rPr>
        <w:t>руководителей органов местного самоуправления П</w:t>
      </w:r>
      <w:r w:rsidR="00F8288D" w:rsidRPr="000432D8">
        <w:rPr>
          <w:sz w:val="28"/>
          <w:szCs w:val="28"/>
        </w:rPr>
        <w:t>алат</w:t>
      </w:r>
      <w:r w:rsidR="00F8288D">
        <w:rPr>
          <w:sz w:val="28"/>
          <w:szCs w:val="28"/>
        </w:rPr>
        <w:t>ой направлены представления. Их в</w:t>
      </w:r>
      <w:r w:rsidRPr="000432D8">
        <w:rPr>
          <w:sz w:val="28"/>
          <w:szCs w:val="28"/>
        </w:rPr>
        <w:t xml:space="preserve">ыполнение </w:t>
      </w:r>
      <w:r w:rsidR="00CC70C1">
        <w:rPr>
          <w:sz w:val="28"/>
          <w:szCs w:val="28"/>
        </w:rPr>
        <w:t>находится на контроле Палаты до </w:t>
      </w:r>
      <w:r w:rsidRPr="000432D8">
        <w:rPr>
          <w:sz w:val="28"/>
          <w:szCs w:val="28"/>
        </w:rPr>
        <w:t>принятия проверенными объектами исчерпывающих мер.</w:t>
      </w:r>
    </w:p>
    <w:p w:rsidR="00F86E16" w:rsidRDefault="00F86E16" w:rsidP="00CC70C1">
      <w:pPr>
        <w:shd w:val="clear" w:color="auto" w:fill="FFFFFF"/>
        <w:ind w:right="11"/>
        <w:jc w:val="both"/>
        <w:rPr>
          <w:sz w:val="28"/>
          <w:szCs w:val="28"/>
        </w:rPr>
      </w:pPr>
    </w:p>
    <w:p w:rsidR="00CC70C1" w:rsidRPr="00F86E16" w:rsidRDefault="00CC70C1" w:rsidP="00CC70C1">
      <w:pPr>
        <w:shd w:val="clear" w:color="auto" w:fill="FFFFFF"/>
        <w:ind w:right="11"/>
        <w:jc w:val="both"/>
        <w:rPr>
          <w:sz w:val="28"/>
          <w:szCs w:val="28"/>
        </w:rPr>
      </w:pPr>
    </w:p>
    <w:p w:rsidR="00934BE7" w:rsidRPr="00CC70C1" w:rsidRDefault="00CC70C1" w:rsidP="00891FAE">
      <w:pPr>
        <w:jc w:val="both"/>
        <w:rPr>
          <w:sz w:val="28"/>
          <w:szCs w:val="28"/>
        </w:rPr>
      </w:pPr>
      <w:r>
        <w:rPr>
          <w:sz w:val="28"/>
          <w:szCs w:val="28"/>
        </w:rPr>
        <w:t>Аудитор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И.В. Галушкин</w:t>
      </w:r>
    </w:p>
    <w:sectPr w:rsidR="00934BE7" w:rsidRPr="00CC70C1" w:rsidSect="000432D8">
      <w:footerReference w:type="default" r:id="rId8"/>
      <w:type w:val="continuous"/>
      <w:pgSz w:w="11909" w:h="16834" w:code="9"/>
      <w:pgMar w:top="851" w:right="567" w:bottom="1134" w:left="1134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5CA" w:rsidRDefault="00D145CA" w:rsidP="000432D8">
      <w:r>
        <w:separator/>
      </w:r>
    </w:p>
  </w:endnote>
  <w:endnote w:type="continuationSeparator" w:id="0">
    <w:p w:rsidR="00D145CA" w:rsidRDefault="00D145CA" w:rsidP="00043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4438939"/>
      <w:docPartObj>
        <w:docPartGallery w:val="Page Numbers (Bottom of Page)"/>
        <w:docPartUnique/>
      </w:docPartObj>
    </w:sdtPr>
    <w:sdtEndPr/>
    <w:sdtContent>
      <w:p w:rsidR="000432D8" w:rsidRDefault="000432D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98A">
          <w:rPr>
            <w:noProof/>
          </w:rPr>
          <w:t>2</w:t>
        </w:r>
        <w:r>
          <w:fldChar w:fldCharType="end"/>
        </w:r>
      </w:p>
    </w:sdtContent>
  </w:sdt>
  <w:p w:rsidR="000432D8" w:rsidRDefault="000432D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5CA" w:rsidRDefault="00D145CA" w:rsidP="000432D8">
      <w:r>
        <w:separator/>
      </w:r>
    </w:p>
  </w:footnote>
  <w:footnote w:type="continuationSeparator" w:id="0">
    <w:p w:rsidR="00D145CA" w:rsidRDefault="00D145CA" w:rsidP="00043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33865945"/>
    <w:multiLevelType w:val="hybridMultilevel"/>
    <w:tmpl w:val="F6E8C5CE"/>
    <w:lvl w:ilvl="0" w:tplc="7270D064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36FCDFE8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65F6F6AE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1F02FB64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EC2C025E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C7C3E16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2EA6FDBE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D6411F0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89CA95E4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41232D24"/>
    <w:multiLevelType w:val="hybridMultilevel"/>
    <w:tmpl w:val="05B8E714"/>
    <w:lvl w:ilvl="0" w:tplc="4FE2E824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369EA338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38F47616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9E4EC614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8ED2A054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65D4EF1A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5AFE311A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1C00AF12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D01E8E62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gNumDateKegel" w:val="10"/>
  </w:docVars>
  <w:rsids>
    <w:rsidRoot w:val="000D4BAF"/>
    <w:rsid w:val="000063EA"/>
    <w:rsid w:val="00007B76"/>
    <w:rsid w:val="000176F6"/>
    <w:rsid w:val="000372F0"/>
    <w:rsid w:val="000432D8"/>
    <w:rsid w:val="00071580"/>
    <w:rsid w:val="000730CC"/>
    <w:rsid w:val="00085A8A"/>
    <w:rsid w:val="000A4DCD"/>
    <w:rsid w:val="000B134B"/>
    <w:rsid w:val="000B7EE2"/>
    <w:rsid w:val="000C1BBC"/>
    <w:rsid w:val="000D4BAF"/>
    <w:rsid w:val="000F124D"/>
    <w:rsid w:val="00102BCC"/>
    <w:rsid w:val="00130BDA"/>
    <w:rsid w:val="0013598A"/>
    <w:rsid w:val="00144769"/>
    <w:rsid w:val="0015032F"/>
    <w:rsid w:val="00160895"/>
    <w:rsid w:val="0016647E"/>
    <w:rsid w:val="00167979"/>
    <w:rsid w:val="001953F0"/>
    <w:rsid w:val="001B472B"/>
    <w:rsid w:val="001B6029"/>
    <w:rsid w:val="00201D9F"/>
    <w:rsid w:val="00237FED"/>
    <w:rsid w:val="002464E8"/>
    <w:rsid w:val="00247189"/>
    <w:rsid w:val="00292AFC"/>
    <w:rsid w:val="002B5619"/>
    <w:rsid w:val="002D4556"/>
    <w:rsid w:val="002E232E"/>
    <w:rsid w:val="002F0096"/>
    <w:rsid w:val="002F0834"/>
    <w:rsid w:val="00320238"/>
    <w:rsid w:val="00355B59"/>
    <w:rsid w:val="00360A70"/>
    <w:rsid w:val="003B5F88"/>
    <w:rsid w:val="003C062F"/>
    <w:rsid w:val="003C56B2"/>
    <w:rsid w:val="003E7001"/>
    <w:rsid w:val="003E7C26"/>
    <w:rsid w:val="003F0A26"/>
    <w:rsid w:val="004147A2"/>
    <w:rsid w:val="00427D17"/>
    <w:rsid w:val="004343E8"/>
    <w:rsid w:val="00483019"/>
    <w:rsid w:val="00486434"/>
    <w:rsid w:val="00486692"/>
    <w:rsid w:val="00490269"/>
    <w:rsid w:val="004933AF"/>
    <w:rsid w:val="004B0CAD"/>
    <w:rsid w:val="004B7955"/>
    <w:rsid w:val="004C39A2"/>
    <w:rsid w:val="004D64DD"/>
    <w:rsid w:val="004F0728"/>
    <w:rsid w:val="0051133F"/>
    <w:rsid w:val="0051324D"/>
    <w:rsid w:val="005200A8"/>
    <w:rsid w:val="00532D00"/>
    <w:rsid w:val="0054715E"/>
    <w:rsid w:val="00557DE8"/>
    <w:rsid w:val="00566313"/>
    <w:rsid w:val="00571A7C"/>
    <w:rsid w:val="005C615F"/>
    <w:rsid w:val="005D0788"/>
    <w:rsid w:val="005D5262"/>
    <w:rsid w:val="005E711C"/>
    <w:rsid w:val="00610BE7"/>
    <w:rsid w:val="00646878"/>
    <w:rsid w:val="00652079"/>
    <w:rsid w:val="00662ED3"/>
    <w:rsid w:val="00676EF5"/>
    <w:rsid w:val="00683FF4"/>
    <w:rsid w:val="006864C6"/>
    <w:rsid w:val="006A0B98"/>
    <w:rsid w:val="006F52B3"/>
    <w:rsid w:val="00724D84"/>
    <w:rsid w:val="007312C0"/>
    <w:rsid w:val="00750BF9"/>
    <w:rsid w:val="00762726"/>
    <w:rsid w:val="00765D05"/>
    <w:rsid w:val="007773F4"/>
    <w:rsid w:val="00793BF5"/>
    <w:rsid w:val="00796B56"/>
    <w:rsid w:val="007B2561"/>
    <w:rsid w:val="007C198F"/>
    <w:rsid w:val="007C1C9D"/>
    <w:rsid w:val="007C1D8E"/>
    <w:rsid w:val="007D49FB"/>
    <w:rsid w:val="007E4DA5"/>
    <w:rsid w:val="007E6C82"/>
    <w:rsid w:val="008017B4"/>
    <w:rsid w:val="00856214"/>
    <w:rsid w:val="0087643E"/>
    <w:rsid w:val="00891FAE"/>
    <w:rsid w:val="008A3A00"/>
    <w:rsid w:val="008B7CEA"/>
    <w:rsid w:val="008C0B01"/>
    <w:rsid w:val="008C7E83"/>
    <w:rsid w:val="008F016C"/>
    <w:rsid w:val="008F6123"/>
    <w:rsid w:val="00912618"/>
    <w:rsid w:val="00912860"/>
    <w:rsid w:val="009237AE"/>
    <w:rsid w:val="00934A63"/>
    <w:rsid w:val="00934BE7"/>
    <w:rsid w:val="009433FC"/>
    <w:rsid w:val="00954A9F"/>
    <w:rsid w:val="00956ECE"/>
    <w:rsid w:val="009728E9"/>
    <w:rsid w:val="00976B2C"/>
    <w:rsid w:val="00982453"/>
    <w:rsid w:val="00984C47"/>
    <w:rsid w:val="00994F8D"/>
    <w:rsid w:val="009B0EF4"/>
    <w:rsid w:val="009B67E5"/>
    <w:rsid w:val="009F0392"/>
    <w:rsid w:val="009F63E9"/>
    <w:rsid w:val="00A27833"/>
    <w:rsid w:val="00A47580"/>
    <w:rsid w:val="00AA6D27"/>
    <w:rsid w:val="00AF2B41"/>
    <w:rsid w:val="00B159DF"/>
    <w:rsid w:val="00B213E3"/>
    <w:rsid w:val="00B21417"/>
    <w:rsid w:val="00B21FD2"/>
    <w:rsid w:val="00B31564"/>
    <w:rsid w:val="00B43535"/>
    <w:rsid w:val="00B457B7"/>
    <w:rsid w:val="00B67552"/>
    <w:rsid w:val="00B95518"/>
    <w:rsid w:val="00B968C8"/>
    <w:rsid w:val="00BA0184"/>
    <w:rsid w:val="00BA1308"/>
    <w:rsid w:val="00BA37A9"/>
    <w:rsid w:val="00BA6793"/>
    <w:rsid w:val="00BC555E"/>
    <w:rsid w:val="00BC5DC5"/>
    <w:rsid w:val="00BC60F7"/>
    <w:rsid w:val="00BD04F7"/>
    <w:rsid w:val="00BF3517"/>
    <w:rsid w:val="00BF5233"/>
    <w:rsid w:val="00C10DFA"/>
    <w:rsid w:val="00C169D5"/>
    <w:rsid w:val="00C31735"/>
    <w:rsid w:val="00C34008"/>
    <w:rsid w:val="00C359F4"/>
    <w:rsid w:val="00C559F8"/>
    <w:rsid w:val="00C67134"/>
    <w:rsid w:val="00C8092D"/>
    <w:rsid w:val="00C80C34"/>
    <w:rsid w:val="00C916F8"/>
    <w:rsid w:val="00C91DB7"/>
    <w:rsid w:val="00C97EF6"/>
    <w:rsid w:val="00CC70C1"/>
    <w:rsid w:val="00CE0051"/>
    <w:rsid w:val="00CF423A"/>
    <w:rsid w:val="00D05584"/>
    <w:rsid w:val="00D145CA"/>
    <w:rsid w:val="00D26B7F"/>
    <w:rsid w:val="00D34996"/>
    <w:rsid w:val="00D42EEF"/>
    <w:rsid w:val="00D43D69"/>
    <w:rsid w:val="00D46EC1"/>
    <w:rsid w:val="00D71A07"/>
    <w:rsid w:val="00DC3DF8"/>
    <w:rsid w:val="00DD2643"/>
    <w:rsid w:val="00DD70AD"/>
    <w:rsid w:val="00E22C22"/>
    <w:rsid w:val="00E3658F"/>
    <w:rsid w:val="00E54915"/>
    <w:rsid w:val="00E56669"/>
    <w:rsid w:val="00E571AA"/>
    <w:rsid w:val="00E738FD"/>
    <w:rsid w:val="00EA06CA"/>
    <w:rsid w:val="00EB3AE1"/>
    <w:rsid w:val="00EC307F"/>
    <w:rsid w:val="00ED3C6E"/>
    <w:rsid w:val="00EE1575"/>
    <w:rsid w:val="00EE76A4"/>
    <w:rsid w:val="00F34B1D"/>
    <w:rsid w:val="00F54807"/>
    <w:rsid w:val="00F8288D"/>
    <w:rsid w:val="00F86E16"/>
    <w:rsid w:val="00FA6625"/>
    <w:rsid w:val="00FB5667"/>
    <w:rsid w:val="00FE4FA0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31DAC7-1CB1-4AA5-8C27-FB473D801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7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 Indent"/>
    <w:basedOn w:val="a"/>
    <w:link w:val="a7"/>
    <w:rsid w:val="007312C0"/>
    <w:pPr>
      <w:ind w:left="180" w:firstLine="5400"/>
    </w:pPr>
    <w:rPr>
      <w:bCs/>
      <w:sz w:val="28"/>
    </w:rPr>
  </w:style>
  <w:style w:type="character" w:customStyle="1" w:styleId="a7">
    <w:name w:val="Основной текст с отступом Знак"/>
    <w:basedOn w:val="a0"/>
    <w:link w:val="a6"/>
    <w:rsid w:val="007312C0"/>
    <w:rPr>
      <w:bCs/>
      <w:sz w:val="28"/>
      <w:szCs w:val="24"/>
    </w:rPr>
  </w:style>
  <w:style w:type="paragraph" w:styleId="a8">
    <w:name w:val="header"/>
    <w:basedOn w:val="a"/>
    <w:link w:val="a9"/>
    <w:unhideWhenUsed/>
    <w:rsid w:val="000432D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432D8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432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432D8"/>
    <w:rPr>
      <w:sz w:val="24"/>
      <w:szCs w:val="24"/>
    </w:rPr>
  </w:style>
  <w:style w:type="paragraph" w:customStyle="1" w:styleId="31">
    <w:name w:val="Основной текст 31"/>
    <w:basedOn w:val="a"/>
    <w:rsid w:val="009B0EF4"/>
    <w:pPr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EBDF1-453C-4B63-8274-5DD5F9961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Константин Тимощук</cp:lastModifiedBy>
  <cp:revision>139</cp:revision>
  <cp:lastPrinted>2025-11-19T14:59:00Z</cp:lastPrinted>
  <dcterms:created xsi:type="dcterms:W3CDTF">2019-02-05T08:19:00Z</dcterms:created>
  <dcterms:modified xsi:type="dcterms:W3CDTF">2026-07-29T14:42:00Z</dcterms:modified>
</cp:coreProperties>
</file>